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015E" w14:textId="76EF0B84" w:rsidR="005A74D5" w:rsidRDefault="005A74D5" w:rsidP="001513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8EC3982" wp14:editId="5A3FBB7A">
            <wp:extent cx="1273275" cy="1080000"/>
            <wp:effectExtent l="0" t="0" r="3175" b="6350"/>
            <wp:docPr id="1347570947" name="Immagine 1" descr="Immagine che contiene Carattere, logo, test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70947" name="Immagine 1" descr="Immagine che contiene Carattere, logo, testo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2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E5"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4B99C415" wp14:editId="6B69F097">
            <wp:extent cx="1550115" cy="1080000"/>
            <wp:effectExtent l="0" t="0" r="0" b="6350"/>
            <wp:docPr id="1661541001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41001" name="Immagine 2" descr="Immagine che contiene testo, Carattere, logo, Elementi grafici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9" t="26056" r="26540" b="29049"/>
                    <a:stretch/>
                  </pic:blipFill>
                  <pic:spPr bwMode="auto">
                    <a:xfrm>
                      <a:off x="0" y="0"/>
                      <a:ext cx="155011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0D30E" w14:textId="33634AC0" w:rsidR="00B02980" w:rsidRPr="001513E5" w:rsidRDefault="00B02980" w:rsidP="00DE2D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13E5">
        <w:rPr>
          <w:rFonts w:ascii="Arial" w:hAnsi="Arial" w:cs="Arial"/>
          <w:b/>
          <w:bCs/>
          <w:sz w:val="24"/>
          <w:szCs w:val="24"/>
        </w:rPr>
        <w:t>PLEXUS INTERNATIONAL</w:t>
      </w:r>
      <w:r w:rsidR="00DE2D22" w:rsidRPr="001513E5">
        <w:rPr>
          <w:rFonts w:ascii="Arial" w:hAnsi="Arial" w:cs="Arial"/>
          <w:b/>
          <w:bCs/>
          <w:sz w:val="24"/>
          <w:szCs w:val="24"/>
        </w:rPr>
        <w:t xml:space="preserve"> FORUM</w:t>
      </w:r>
    </w:p>
    <w:p w14:paraId="322F4691" w14:textId="7993189D" w:rsidR="00DE2D22" w:rsidRDefault="00DE2D22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E2D22">
        <w:rPr>
          <w:rFonts w:ascii="Arial" w:hAnsi="Arial" w:cs="Arial"/>
          <w:b/>
          <w:bCs/>
          <w:sz w:val="20"/>
          <w:szCs w:val="20"/>
        </w:rPr>
        <w:t>Via Giovanni Pascoli 6, Sorano (GR)</w:t>
      </w:r>
    </w:p>
    <w:p w14:paraId="272B23E4" w14:textId="77777777" w:rsidR="0091377A" w:rsidRPr="001652D4" w:rsidRDefault="0091377A" w:rsidP="00913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hyperlink r:id="rId6" w:history="1">
        <w:r w:rsidRPr="00DB6D28">
          <w:rPr>
            <w:rStyle w:val="Collegamentoipertestuale"/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www.plexusinternational.org</w:t>
        </w:r>
      </w:hyperlink>
      <w:r w:rsidRPr="001652D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  /  www.medfoodcultures.org</w:t>
      </w:r>
    </w:p>
    <w:p w14:paraId="57A31A0C" w14:textId="77777777" w:rsidR="0091377A" w:rsidRDefault="0091377A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2EE6ED" w14:textId="77777777" w:rsidR="00DE2D22" w:rsidRPr="00DE2D22" w:rsidRDefault="00DE2D22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365E2E" w14:textId="77777777" w:rsidR="00DE2D22" w:rsidRPr="00DE2D22" w:rsidRDefault="00DE2D22" w:rsidP="00DE2D22">
      <w:pPr>
        <w:spacing w:after="0"/>
        <w:rPr>
          <w:rFonts w:ascii="Arial" w:hAnsi="Arial" w:cs="Arial"/>
          <w:sz w:val="20"/>
          <w:szCs w:val="20"/>
        </w:rPr>
      </w:pPr>
    </w:p>
    <w:p w14:paraId="330636FC" w14:textId="77777777" w:rsidR="005F38C7" w:rsidRDefault="005F38C7" w:rsidP="005F38C7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Il viaggio di Plexus International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riprende da Sorano, Maremma, come contributo allo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sforzo partecipativo della comunità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di Sorano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per fermare il Progetto Parco Eolico di Sorano, attualmente in fase di approvazione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C5F3EC" w14:textId="37FEDA32" w:rsidR="005F38C7" w:rsidRPr="006B637C" w:rsidRDefault="00D12375" w:rsidP="006D4712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Nel</w:t>
      </w:r>
      <w:r>
        <w:rPr>
          <w:rFonts w:ascii="Arial" w:hAnsi="Arial" w:cs="Arial"/>
          <w:sz w:val="24"/>
          <w:szCs w:val="24"/>
        </w:rPr>
        <w:t>l’agosto del</w:t>
      </w:r>
      <w:r w:rsidRPr="00B02980">
        <w:rPr>
          <w:rFonts w:ascii="Arial" w:hAnsi="Arial" w:cs="Arial"/>
          <w:sz w:val="24"/>
          <w:szCs w:val="24"/>
        </w:rPr>
        <w:t xml:space="preserve"> 2024, </w:t>
      </w:r>
      <w:r>
        <w:rPr>
          <w:rFonts w:ascii="Arial" w:hAnsi="Arial" w:cs="Arial"/>
          <w:sz w:val="24"/>
          <w:szCs w:val="24"/>
        </w:rPr>
        <w:t xml:space="preserve">a Sorano (GR) è stata aperta la sede legale di </w:t>
      </w:r>
      <w:r w:rsidRPr="00B02980">
        <w:rPr>
          <w:rFonts w:ascii="Arial" w:hAnsi="Arial" w:cs="Arial"/>
          <w:sz w:val="24"/>
          <w:szCs w:val="24"/>
        </w:rPr>
        <w:t xml:space="preserve">Plexus International Forum </w:t>
      </w:r>
      <w:r>
        <w:rPr>
          <w:rFonts w:ascii="Arial" w:hAnsi="Arial" w:cs="Arial"/>
          <w:sz w:val="24"/>
          <w:szCs w:val="24"/>
        </w:rPr>
        <w:t>APS ETS, associazione di promozione sociale, che opera come</w:t>
      </w:r>
      <w:r w:rsidRPr="00B02980">
        <w:rPr>
          <w:rFonts w:ascii="Arial" w:hAnsi="Arial" w:cs="Arial"/>
          <w:sz w:val="24"/>
          <w:szCs w:val="24"/>
        </w:rPr>
        <w:t xml:space="preserve"> strumento operativo e amministrativo di Plexus International e del Forum sulle Culture Alimentari Mediterranee.</w:t>
      </w:r>
      <w:r>
        <w:rPr>
          <w:rFonts w:ascii="Arial" w:hAnsi="Arial" w:cs="Arial"/>
          <w:sz w:val="24"/>
          <w:szCs w:val="24"/>
        </w:rPr>
        <w:t xml:space="preserve"> </w:t>
      </w:r>
      <w:r w:rsidR="006D4712">
        <w:rPr>
          <w:rFonts w:ascii="Arial" w:hAnsi="Arial" w:cs="Arial"/>
          <w:sz w:val="24"/>
          <w:szCs w:val="24"/>
        </w:rPr>
        <w:t xml:space="preserve">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L’attività di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Plexus International a Sorano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sarà rivolta 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alla creazione di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nuovi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collegamenti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creativi nelle diverse 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comunità, spesso molto vicine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tra loro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ma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spesso 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non comunicanti, dove arte e cultura possono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essere importanti risorse comunitarie, 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per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uno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sviluppo 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ambientale, economico e socioculturale </w:t>
      </w:r>
      <w:r w:rsidR="005F38C7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sostenibile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congiunto. </w:t>
      </w:r>
      <w:r w:rsidR="004442B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Un cambio di consapevolezza e percezione sull’arte e la cultura come </w:t>
      </w:r>
      <w:r w:rsidR="004442B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risorse</w:t>
      </w:r>
      <w:r w:rsidR="00232F7A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umane sostenibili</w:t>
      </w:r>
      <w:r w:rsidR="004442B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, </w:t>
      </w:r>
      <w:r w:rsidR="004442BE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aliment</w:t>
      </w:r>
      <w:r w:rsidR="004442B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i</w:t>
      </w:r>
      <w:r w:rsidR="004442BE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per la nostra evoluzione e sopravvivenza</w:t>
      </w:r>
      <w:r w:rsidR="004442B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nel pianeta.</w:t>
      </w:r>
      <w:r w:rsidR="005F38C7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FB7800D" w14:textId="012A0800" w:rsidR="005F38C7" w:rsidRDefault="005F38C7" w:rsidP="00663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Archivi di Plexus International, </w:t>
      </w:r>
      <w:r w:rsidR="00663B43">
        <w:rPr>
          <w:rFonts w:ascii="Arial" w:hAnsi="Arial" w:cs="Arial"/>
          <w:sz w:val="24"/>
          <w:szCs w:val="24"/>
        </w:rPr>
        <w:t xml:space="preserve">che </w:t>
      </w:r>
      <w:r w:rsidR="00663B43" w:rsidRPr="00B02980">
        <w:rPr>
          <w:rFonts w:ascii="Arial" w:hAnsi="Arial" w:cs="Arial"/>
          <w:sz w:val="24"/>
          <w:szCs w:val="24"/>
        </w:rPr>
        <w:t>documentan</w:t>
      </w:r>
      <w:r w:rsidR="00663B43">
        <w:rPr>
          <w:rFonts w:ascii="Arial" w:hAnsi="Arial" w:cs="Arial"/>
          <w:sz w:val="24"/>
          <w:szCs w:val="24"/>
        </w:rPr>
        <w:t>o</w:t>
      </w:r>
      <w:r w:rsidR="00663B43" w:rsidRPr="00B02980">
        <w:rPr>
          <w:rFonts w:ascii="Arial" w:hAnsi="Arial" w:cs="Arial"/>
          <w:sz w:val="24"/>
          <w:szCs w:val="24"/>
        </w:rPr>
        <w:t xml:space="preserve"> meticolosamente le sue attività dal 1982 al 2024</w:t>
      </w:r>
      <w:r>
        <w:rPr>
          <w:rFonts w:ascii="Arial" w:hAnsi="Arial" w:cs="Arial"/>
          <w:sz w:val="24"/>
          <w:szCs w:val="24"/>
        </w:rPr>
        <w:t>, sono stati trasferiti da Roma a Sorano,</w:t>
      </w:r>
      <w:r w:rsidR="00663B43"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 loro</w:t>
      </w:r>
      <w:r w:rsidR="009C1FA8" w:rsidRPr="00B02980">
        <w:rPr>
          <w:rFonts w:ascii="Arial" w:hAnsi="Arial" w:cs="Arial"/>
          <w:sz w:val="24"/>
          <w:szCs w:val="24"/>
        </w:rPr>
        <w:t xml:space="preserve"> collezione di documenti originali, opere d'arte Plexus originali certificate, </w:t>
      </w:r>
      <w:bookmarkStart w:id="0" w:name="_Hlk178810073"/>
      <w:r w:rsidR="009C1FA8" w:rsidRPr="00B02980">
        <w:rPr>
          <w:rFonts w:ascii="Arial" w:hAnsi="Arial" w:cs="Arial"/>
          <w:sz w:val="24"/>
          <w:szCs w:val="24"/>
        </w:rPr>
        <w:t>come il Plexus Metr'Art</w:t>
      </w:r>
      <w:r w:rsidR="00DC0D59">
        <w:rPr>
          <w:rFonts w:ascii="Arial" w:hAnsi="Arial" w:cs="Arial"/>
          <w:sz w:val="24"/>
          <w:szCs w:val="24"/>
        </w:rPr>
        <w:t>, opera monumentale d’arte contemporanea, lunga</w:t>
      </w:r>
      <w:r w:rsidR="009C1FA8" w:rsidRPr="00B02980">
        <w:rPr>
          <w:rFonts w:ascii="Arial" w:hAnsi="Arial" w:cs="Arial"/>
          <w:sz w:val="24"/>
          <w:szCs w:val="24"/>
        </w:rPr>
        <w:t xml:space="preserve"> 390,94 metri, </w:t>
      </w:r>
      <w:r w:rsidR="00DC0D59">
        <w:rPr>
          <w:rFonts w:ascii="Arial" w:hAnsi="Arial" w:cs="Arial"/>
          <w:sz w:val="24"/>
          <w:szCs w:val="24"/>
        </w:rPr>
        <w:t>realizzata</w:t>
      </w:r>
      <w:r w:rsidR="009C1FA8" w:rsidRPr="00B02980">
        <w:rPr>
          <w:rFonts w:ascii="Arial" w:hAnsi="Arial" w:cs="Arial"/>
          <w:sz w:val="24"/>
          <w:szCs w:val="24"/>
        </w:rPr>
        <w:t xml:space="preserve"> </w:t>
      </w:r>
      <w:r w:rsidR="00DC0D59">
        <w:rPr>
          <w:rFonts w:ascii="Arial" w:hAnsi="Arial" w:cs="Arial"/>
          <w:sz w:val="24"/>
          <w:szCs w:val="24"/>
        </w:rPr>
        <w:t xml:space="preserve">dal </w:t>
      </w:r>
      <w:r w:rsidR="009C1FA8" w:rsidRPr="00B02980">
        <w:rPr>
          <w:rFonts w:ascii="Arial" w:hAnsi="Arial" w:cs="Arial"/>
          <w:sz w:val="24"/>
          <w:szCs w:val="24"/>
        </w:rPr>
        <w:t xml:space="preserve">2004 </w:t>
      </w:r>
      <w:r w:rsidR="00DC0D59">
        <w:rPr>
          <w:rFonts w:ascii="Arial" w:hAnsi="Arial" w:cs="Arial"/>
          <w:sz w:val="24"/>
          <w:szCs w:val="24"/>
        </w:rPr>
        <w:t>al</w:t>
      </w:r>
      <w:r w:rsidR="009C1FA8" w:rsidRPr="00B02980">
        <w:rPr>
          <w:rFonts w:ascii="Arial" w:hAnsi="Arial" w:cs="Arial"/>
          <w:sz w:val="24"/>
          <w:szCs w:val="24"/>
        </w:rPr>
        <w:t xml:space="preserve"> 2019, comprendente 935 contributi da 469 artisti di tutto il mondo</w:t>
      </w:r>
      <w:bookmarkEnd w:id="0"/>
      <w:r w:rsidR="00DC0D59">
        <w:rPr>
          <w:rFonts w:ascii="Arial" w:hAnsi="Arial" w:cs="Arial"/>
          <w:sz w:val="24"/>
          <w:szCs w:val="24"/>
        </w:rPr>
        <w:t xml:space="preserve">. </w:t>
      </w:r>
      <w:r w:rsidR="009C1FA8">
        <w:rPr>
          <w:rFonts w:ascii="Arial" w:hAnsi="Arial" w:cs="Arial"/>
          <w:sz w:val="24"/>
          <w:szCs w:val="24"/>
        </w:rPr>
        <w:t>L</w:t>
      </w:r>
      <w:r w:rsidR="009C1FA8" w:rsidRPr="00B02980">
        <w:rPr>
          <w:rFonts w:ascii="Arial" w:hAnsi="Arial" w:cs="Arial"/>
          <w:sz w:val="24"/>
          <w:szCs w:val="24"/>
        </w:rPr>
        <w:t>'archivio digitale ospita più di 25.000 fotografie e oltre 170 video sul canale YouTube di Plexus</w:t>
      </w:r>
      <w:r>
        <w:rPr>
          <w:rFonts w:ascii="Arial" w:hAnsi="Arial" w:cs="Arial"/>
          <w:sz w:val="24"/>
          <w:szCs w:val="24"/>
        </w:rPr>
        <w:t>.</w:t>
      </w:r>
      <w:r w:rsidR="00D12375">
        <w:rPr>
          <w:rFonts w:ascii="Arial" w:hAnsi="Arial" w:cs="Arial"/>
          <w:sz w:val="24"/>
          <w:szCs w:val="24"/>
        </w:rPr>
        <w:t xml:space="preserve"> L’attività completa dell’attività di Plexus International è riportata su www.plexusinternational.org.</w:t>
      </w:r>
    </w:p>
    <w:p w14:paraId="477E1C56" w14:textId="1FAC4249" w:rsidR="009C1FA8" w:rsidRDefault="00DC0D59" w:rsidP="00663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Inoltre è conservata </w:t>
      </w:r>
      <w:r w:rsidR="000A4B3C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="000A4B3C">
        <w:rPr>
          <w:rFonts w:ascii="Arial" w:hAnsi="Arial" w:cs="Arial"/>
          <w:sz w:val="24"/>
          <w:szCs w:val="24"/>
        </w:rPr>
        <w:t>documentazione</w:t>
      </w:r>
      <w:r>
        <w:rPr>
          <w:rFonts w:ascii="Arial" w:hAnsi="Arial" w:cs="Arial"/>
          <w:sz w:val="24"/>
          <w:szCs w:val="24"/>
        </w:rPr>
        <w:t xml:space="preserve"> </w:t>
      </w:r>
      <w:r w:rsidR="0091377A">
        <w:rPr>
          <w:rFonts w:ascii="Arial" w:hAnsi="Arial" w:cs="Arial"/>
          <w:sz w:val="24"/>
          <w:szCs w:val="24"/>
        </w:rPr>
        <w:t>completa dell’attività</w:t>
      </w:r>
      <w:r>
        <w:rPr>
          <w:rFonts w:ascii="Arial" w:hAnsi="Arial" w:cs="Arial"/>
          <w:sz w:val="24"/>
          <w:szCs w:val="24"/>
        </w:rPr>
        <w:t xml:space="preserve"> del Forum sulle Culture Alimentari Mediterranee</w:t>
      </w:r>
      <w:r w:rsidR="000A4B3C">
        <w:rPr>
          <w:rFonts w:ascii="Arial" w:hAnsi="Arial" w:cs="Arial"/>
          <w:sz w:val="24"/>
          <w:szCs w:val="24"/>
        </w:rPr>
        <w:t xml:space="preserve"> sui sistemi alimentari sostenibili e la dieta mediterranea</w:t>
      </w:r>
      <w:r w:rsidR="00334C81">
        <w:rPr>
          <w:rFonts w:ascii="Arial" w:hAnsi="Arial" w:cs="Arial"/>
          <w:sz w:val="24"/>
          <w:szCs w:val="24"/>
        </w:rPr>
        <w:t xml:space="preserve"> </w:t>
      </w:r>
      <w:r w:rsidR="000A4B3C">
        <w:rPr>
          <w:rFonts w:ascii="Arial" w:hAnsi="Arial" w:cs="Arial"/>
          <w:sz w:val="24"/>
          <w:szCs w:val="24"/>
        </w:rPr>
        <w:t xml:space="preserve">come </w:t>
      </w:r>
      <w:r w:rsidR="00334C81">
        <w:rPr>
          <w:rFonts w:ascii="Arial" w:hAnsi="Arial" w:cs="Arial"/>
          <w:sz w:val="24"/>
          <w:szCs w:val="24"/>
        </w:rPr>
        <w:t xml:space="preserve">modello di dieta sostenibile, </w:t>
      </w:r>
      <w:r w:rsidR="000A4B3C">
        <w:rPr>
          <w:rFonts w:ascii="Arial" w:hAnsi="Arial" w:cs="Arial"/>
          <w:sz w:val="24"/>
          <w:szCs w:val="24"/>
        </w:rPr>
        <w:t xml:space="preserve">co-organizzando dal 2016 al 2022 tre conferenze mondiali sulla rivitalizzazione della dieta mediterranea </w:t>
      </w:r>
      <w:r w:rsidR="00334C81">
        <w:rPr>
          <w:rFonts w:ascii="Arial" w:hAnsi="Arial" w:cs="Arial"/>
          <w:sz w:val="24"/>
          <w:szCs w:val="24"/>
        </w:rPr>
        <w:t>come risorsa comunitaria di sviluppo sostenibile, ambientale, economico e socio-culturale</w:t>
      </w:r>
      <w:r>
        <w:rPr>
          <w:rFonts w:ascii="Arial" w:hAnsi="Arial" w:cs="Arial"/>
          <w:sz w:val="24"/>
          <w:szCs w:val="24"/>
        </w:rPr>
        <w:t>.</w:t>
      </w:r>
      <w:r w:rsidR="00D12375">
        <w:rPr>
          <w:rFonts w:ascii="Arial" w:hAnsi="Arial" w:cs="Arial"/>
          <w:sz w:val="24"/>
          <w:szCs w:val="24"/>
        </w:rPr>
        <w:t xml:space="preserve"> L’attività completa del Forum è riportata su </w:t>
      </w:r>
      <w:hyperlink r:id="rId7" w:history="1">
        <w:r w:rsidR="006D4712" w:rsidRPr="002C5B92">
          <w:rPr>
            <w:rStyle w:val="Collegamentoipertestuale"/>
            <w:rFonts w:ascii="Arial" w:hAnsi="Arial" w:cs="Arial"/>
            <w:sz w:val="24"/>
            <w:szCs w:val="24"/>
          </w:rPr>
          <w:t>www.medfoodcultures.org</w:t>
        </w:r>
      </w:hyperlink>
      <w:r w:rsidR="00D12375">
        <w:rPr>
          <w:rFonts w:ascii="Arial" w:hAnsi="Arial" w:cs="Arial"/>
          <w:sz w:val="24"/>
          <w:szCs w:val="24"/>
        </w:rPr>
        <w:t>.</w:t>
      </w:r>
    </w:p>
    <w:p w14:paraId="07284B43" w14:textId="77777777" w:rsidR="006D4712" w:rsidRDefault="006D4712" w:rsidP="006D471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Gli Archivi di Plexus International presso Plexus International Forum APS ETS, Via Giovanni Pascoli 6, Sorano, sono aperti per consultazioni su appuntamento (email: </w:t>
      </w:r>
      <w:hyperlink r:id="rId8" w:history="1">
        <w:r w:rsidRPr="00B02980">
          <w:rPr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info@plexusinternational.org</w:t>
        </w:r>
      </w:hyperlink>
      <w:r w:rsidRPr="00B0298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).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Visitatori </w:t>
      </w:r>
      <w:r w:rsidRPr="00B0298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possono anche usufruire di soggiorni presso la DJOUR'S Guest House, in sede, su prenotazione.</w:t>
      </w:r>
    </w:p>
    <w:p w14:paraId="4002527C" w14:textId="77777777" w:rsidR="006D4712" w:rsidRPr="00366481" w:rsidRDefault="006D4712" w:rsidP="006D471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C0F6935" w14:textId="465D95F3" w:rsidR="006F4879" w:rsidRPr="00B02980" w:rsidRDefault="0091377A" w:rsidP="006D47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F4879" w:rsidRPr="00B02980">
        <w:rPr>
          <w:rFonts w:ascii="Arial" w:hAnsi="Arial" w:cs="Arial"/>
          <w:sz w:val="24"/>
          <w:szCs w:val="24"/>
        </w:rPr>
        <w:t>ltre 1.000 artisti hanno partecipato al viaggio di Plexus International</w:t>
      </w:r>
      <w:r>
        <w:rPr>
          <w:rFonts w:ascii="Arial" w:hAnsi="Arial" w:cs="Arial"/>
          <w:sz w:val="24"/>
          <w:szCs w:val="24"/>
        </w:rPr>
        <w:t xml:space="preserve"> (</w:t>
      </w:r>
      <w:r w:rsidR="006F4879" w:rsidRPr="00B02980">
        <w:rPr>
          <w:rFonts w:ascii="Arial" w:hAnsi="Arial" w:cs="Arial"/>
          <w:sz w:val="24"/>
          <w:szCs w:val="24"/>
        </w:rPr>
        <w:t>musicisti, poeti, artisti visivi, performer, ballerini, attori teatrali, drammaturghi, accademici e attivisti comunitari</w:t>
      </w:r>
      <w:r>
        <w:rPr>
          <w:rFonts w:ascii="Arial" w:hAnsi="Arial" w:cs="Arial"/>
          <w:sz w:val="24"/>
          <w:szCs w:val="24"/>
        </w:rPr>
        <w:t>),</w:t>
      </w:r>
      <w:r w:rsidR="006F4879" w:rsidRPr="00B02980">
        <w:rPr>
          <w:rFonts w:ascii="Arial" w:hAnsi="Arial" w:cs="Arial"/>
          <w:sz w:val="24"/>
          <w:szCs w:val="24"/>
        </w:rPr>
        <w:t xml:space="preserve"> interag</w:t>
      </w:r>
      <w:r>
        <w:rPr>
          <w:rFonts w:ascii="Arial" w:hAnsi="Arial" w:cs="Arial"/>
          <w:sz w:val="24"/>
          <w:szCs w:val="24"/>
        </w:rPr>
        <w:t>endo</w:t>
      </w:r>
      <w:r w:rsidR="006F4879" w:rsidRPr="00B02980">
        <w:rPr>
          <w:rFonts w:ascii="Arial" w:hAnsi="Arial" w:cs="Arial"/>
          <w:sz w:val="24"/>
          <w:szCs w:val="24"/>
        </w:rPr>
        <w:t xml:space="preserve"> tra di loro in diverse parti del mondo, </w:t>
      </w:r>
      <w:r>
        <w:rPr>
          <w:rFonts w:ascii="Arial" w:hAnsi="Arial" w:cs="Arial"/>
          <w:sz w:val="24"/>
          <w:szCs w:val="24"/>
        </w:rPr>
        <w:t xml:space="preserve">attraverso </w:t>
      </w:r>
      <w:r w:rsidR="00227D2F">
        <w:rPr>
          <w:rFonts w:ascii="Arial" w:hAnsi="Arial" w:cs="Arial"/>
          <w:sz w:val="24"/>
          <w:szCs w:val="24"/>
        </w:rPr>
        <w:t>metafore e miti universali unificanti</w:t>
      </w:r>
      <w:r>
        <w:rPr>
          <w:rFonts w:ascii="Arial" w:hAnsi="Arial" w:cs="Arial"/>
          <w:sz w:val="24"/>
          <w:szCs w:val="24"/>
        </w:rPr>
        <w:t>. A</w:t>
      </w:r>
      <w:r w:rsidRPr="00B02980">
        <w:rPr>
          <w:rFonts w:ascii="Arial" w:hAnsi="Arial" w:cs="Arial"/>
          <w:sz w:val="24"/>
          <w:szCs w:val="24"/>
        </w:rPr>
        <w:t xml:space="preserve"> conclusione de</w:t>
      </w:r>
      <w:r>
        <w:rPr>
          <w:rFonts w:ascii="Arial" w:hAnsi="Arial" w:cs="Arial"/>
          <w:sz w:val="24"/>
          <w:szCs w:val="24"/>
        </w:rPr>
        <w:t>gli eventi chiudevano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fotografie ri</w:t>
      </w:r>
      <w:r w:rsidR="006F4879" w:rsidRPr="00B02980">
        <w:rPr>
          <w:rFonts w:ascii="Arial" w:hAnsi="Arial" w:cs="Arial"/>
          <w:sz w:val="24"/>
          <w:szCs w:val="24"/>
        </w:rPr>
        <w:t xml:space="preserve">tuali </w:t>
      </w:r>
      <w:r w:rsidR="00227D2F">
        <w:rPr>
          <w:rFonts w:ascii="Arial" w:hAnsi="Arial" w:cs="Arial"/>
          <w:sz w:val="24"/>
          <w:szCs w:val="24"/>
        </w:rPr>
        <w:t xml:space="preserve">di </w:t>
      </w:r>
      <w:r w:rsidR="006F4879" w:rsidRPr="00B02980">
        <w:rPr>
          <w:rFonts w:ascii="Arial" w:hAnsi="Arial" w:cs="Arial"/>
          <w:sz w:val="24"/>
          <w:szCs w:val="24"/>
        </w:rPr>
        <w:t>gruppo de</w:t>
      </w:r>
      <w:r>
        <w:rPr>
          <w:rFonts w:ascii="Arial" w:hAnsi="Arial" w:cs="Arial"/>
          <w:sz w:val="24"/>
          <w:szCs w:val="24"/>
        </w:rPr>
        <w:t>gli artisti</w:t>
      </w:r>
      <w:r w:rsidR="006F4879" w:rsidRPr="00B02980">
        <w:rPr>
          <w:rFonts w:ascii="Arial" w:hAnsi="Arial" w:cs="Arial"/>
          <w:sz w:val="24"/>
          <w:szCs w:val="24"/>
        </w:rPr>
        <w:t xml:space="preserve"> partecipanti </w:t>
      </w:r>
      <w:r>
        <w:rPr>
          <w:rFonts w:ascii="Arial" w:hAnsi="Arial" w:cs="Arial"/>
          <w:sz w:val="24"/>
          <w:szCs w:val="24"/>
        </w:rPr>
        <w:t xml:space="preserve">con </w:t>
      </w:r>
      <w:r w:rsidR="00D12375">
        <w:rPr>
          <w:rFonts w:ascii="Arial" w:hAnsi="Arial" w:cs="Arial"/>
          <w:sz w:val="24"/>
          <w:szCs w:val="24"/>
        </w:rPr>
        <w:t xml:space="preserve">in mano </w:t>
      </w:r>
      <w:r w:rsidR="006F4879">
        <w:rPr>
          <w:rFonts w:ascii="Arial" w:hAnsi="Arial" w:cs="Arial"/>
          <w:sz w:val="24"/>
          <w:szCs w:val="24"/>
        </w:rPr>
        <w:t xml:space="preserve">foto di gruppo di eventi precedenti, </w:t>
      </w:r>
      <w:r w:rsidR="006D4712">
        <w:rPr>
          <w:rFonts w:ascii="Arial" w:hAnsi="Arial" w:cs="Arial"/>
          <w:sz w:val="24"/>
          <w:szCs w:val="24"/>
        </w:rPr>
        <w:t xml:space="preserve">una azione intenzionale </w:t>
      </w:r>
      <w:r w:rsidR="006D4712">
        <w:rPr>
          <w:rFonts w:ascii="Arial" w:hAnsi="Arial" w:cs="Arial"/>
          <w:sz w:val="24"/>
          <w:szCs w:val="24"/>
        </w:rPr>
        <w:lastRenderedPageBreak/>
        <w:t>di compressione artistica di</w:t>
      </w:r>
      <w:r w:rsidR="006F4879">
        <w:rPr>
          <w:rFonts w:ascii="Arial" w:hAnsi="Arial" w:cs="Arial"/>
          <w:sz w:val="24"/>
          <w:szCs w:val="24"/>
        </w:rPr>
        <w:t xml:space="preserve"> </w:t>
      </w:r>
      <w:r w:rsidR="006F4879" w:rsidRPr="00B02980">
        <w:rPr>
          <w:rFonts w:ascii="Arial" w:hAnsi="Arial" w:cs="Arial"/>
          <w:sz w:val="24"/>
          <w:szCs w:val="24"/>
        </w:rPr>
        <w:t xml:space="preserve">centinaia e centinaia di </w:t>
      </w:r>
      <w:r w:rsidR="006D4712">
        <w:rPr>
          <w:rFonts w:ascii="Arial" w:hAnsi="Arial" w:cs="Arial"/>
          <w:sz w:val="24"/>
          <w:szCs w:val="24"/>
        </w:rPr>
        <w:t xml:space="preserve">riconoscibili </w:t>
      </w:r>
      <w:r w:rsidR="006F4879" w:rsidRPr="00B02980">
        <w:rPr>
          <w:rFonts w:ascii="Arial" w:hAnsi="Arial" w:cs="Arial"/>
          <w:sz w:val="24"/>
          <w:szCs w:val="24"/>
        </w:rPr>
        <w:t xml:space="preserve">volti </w:t>
      </w:r>
      <w:r w:rsidR="004442BE">
        <w:rPr>
          <w:rFonts w:ascii="Arial" w:hAnsi="Arial" w:cs="Arial"/>
          <w:sz w:val="24"/>
          <w:szCs w:val="24"/>
        </w:rPr>
        <w:t>di altri artisti</w:t>
      </w:r>
      <w:r w:rsidR="00D12375">
        <w:rPr>
          <w:rFonts w:ascii="Arial" w:hAnsi="Arial" w:cs="Arial"/>
          <w:sz w:val="24"/>
          <w:szCs w:val="24"/>
        </w:rPr>
        <w:t xml:space="preserve">, simbolicamente uniti </w:t>
      </w:r>
      <w:r w:rsidR="006D4712">
        <w:rPr>
          <w:rFonts w:ascii="Arial" w:hAnsi="Arial" w:cs="Arial"/>
          <w:sz w:val="24"/>
          <w:szCs w:val="24"/>
        </w:rPr>
        <w:t xml:space="preserve">tutti </w:t>
      </w:r>
      <w:r w:rsidR="00D12375">
        <w:rPr>
          <w:rFonts w:ascii="Arial" w:hAnsi="Arial" w:cs="Arial"/>
          <w:sz w:val="24"/>
          <w:szCs w:val="24"/>
        </w:rPr>
        <w:t xml:space="preserve">insieme nel </w:t>
      </w:r>
      <w:r w:rsidR="00227D2F">
        <w:rPr>
          <w:rFonts w:ascii="Arial" w:hAnsi="Arial" w:cs="Arial"/>
          <w:sz w:val="24"/>
          <w:szCs w:val="24"/>
        </w:rPr>
        <w:t>viaggio di Plexus International</w:t>
      </w:r>
      <w:r w:rsidR="006F4879" w:rsidRPr="00B02980">
        <w:rPr>
          <w:rFonts w:ascii="Arial" w:hAnsi="Arial" w:cs="Arial"/>
          <w:sz w:val="24"/>
          <w:szCs w:val="24"/>
        </w:rPr>
        <w:t>.</w:t>
      </w:r>
    </w:p>
    <w:p w14:paraId="7B3D72CF" w14:textId="6D09B3A1" w:rsidR="00B02980" w:rsidRPr="00B02980" w:rsidRDefault="00B02980" w:rsidP="00536D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 xml:space="preserve">Plexus International </w:t>
      </w:r>
      <w:r w:rsidR="00227D2F">
        <w:rPr>
          <w:rFonts w:ascii="Arial" w:hAnsi="Arial" w:cs="Arial"/>
          <w:sz w:val="24"/>
          <w:szCs w:val="24"/>
        </w:rPr>
        <w:t xml:space="preserve">nasce </w:t>
      </w:r>
      <w:r w:rsidR="00D12375">
        <w:rPr>
          <w:rFonts w:ascii="Arial" w:hAnsi="Arial" w:cs="Arial"/>
          <w:sz w:val="24"/>
          <w:szCs w:val="24"/>
        </w:rPr>
        <w:t xml:space="preserve">a New York </w:t>
      </w:r>
      <w:r w:rsidR="00227D2F">
        <w:rPr>
          <w:rFonts w:ascii="Arial" w:hAnsi="Arial" w:cs="Arial"/>
          <w:sz w:val="24"/>
          <w:szCs w:val="24"/>
        </w:rPr>
        <w:t>nel 1982</w:t>
      </w:r>
      <w:r w:rsidR="00D12375">
        <w:rPr>
          <w:rFonts w:ascii="Arial" w:hAnsi="Arial" w:cs="Arial"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 xml:space="preserve">da un gruppo eterogeneo di artisti, all'interno di quel coinvolgente ed esperimentale ambiente culturale partecipativo degli anni '80, cercando un'alternativa alle dinamiche del mercato dell'arte. </w:t>
      </w:r>
      <w:r w:rsidR="00692CD3">
        <w:rPr>
          <w:rFonts w:ascii="Arial" w:hAnsi="Arial" w:cs="Arial"/>
          <w:sz w:val="24"/>
          <w:szCs w:val="24"/>
        </w:rPr>
        <w:t xml:space="preserve">Attualmente </w:t>
      </w:r>
      <w:r w:rsidR="001040E4">
        <w:rPr>
          <w:rFonts w:ascii="Arial" w:hAnsi="Arial" w:cs="Arial"/>
          <w:sz w:val="24"/>
          <w:szCs w:val="24"/>
        </w:rPr>
        <w:t xml:space="preserve">è presente </w:t>
      </w:r>
      <w:r w:rsidR="00692CD3" w:rsidRPr="00B02980">
        <w:rPr>
          <w:rFonts w:ascii="Arial" w:hAnsi="Arial" w:cs="Arial"/>
          <w:sz w:val="24"/>
          <w:szCs w:val="24"/>
        </w:rPr>
        <w:t>nella Medina di Dakar, Roma, Cagliari (Sardegna), Cairns (Australia)</w:t>
      </w:r>
      <w:r w:rsidR="00692CD3">
        <w:rPr>
          <w:rFonts w:ascii="Arial" w:hAnsi="Arial" w:cs="Arial"/>
          <w:sz w:val="24"/>
          <w:szCs w:val="24"/>
        </w:rPr>
        <w:t xml:space="preserve"> e</w:t>
      </w:r>
      <w:r w:rsidR="00692CD3" w:rsidRPr="00B02980">
        <w:rPr>
          <w:rFonts w:ascii="Arial" w:hAnsi="Arial" w:cs="Arial"/>
          <w:sz w:val="24"/>
          <w:szCs w:val="24"/>
        </w:rPr>
        <w:t xml:space="preserve"> New York</w:t>
      </w:r>
      <w:r w:rsidR="005F38C7">
        <w:rPr>
          <w:rFonts w:ascii="Arial" w:hAnsi="Arial" w:cs="Arial"/>
          <w:sz w:val="24"/>
          <w:szCs w:val="24"/>
        </w:rPr>
        <w:t>, e adesso a Sorano</w:t>
      </w:r>
      <w:r w:rsidR="00692CD3">
        <w:rPr>
          <w:rFonts w:ascii="Arial" w:hAnsi="Arial" w:cs="Arial"/>
          <w:sz w:val="24"/>
          <w:szCs w:val="24"/>
        </w:rPr>
        <w:t>.</w:t>
      </w:r>
    </w:p>
    <w:p w14:paraId="5820018B" w14:textId="6357ED3A" w:rsidR="00536D7C" w:rsidRPr="00B02980" w:rsidRDefault="00D12375" w:rsidP="006D4712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Dal 1985, le Plexus Art-Co-Operas hanno reso possibili interazioni creative interdipendenti all'interno di un mix eclettico di concetti, espressioni artistiche, nozioni scientifiche, discipline, lingue, culture e contesti geopolitici, facilitando le energie individuali ad esprimersi collettivamente nella percezione e consapevolezza del nostro comune vivere sul pianeta Terra</w:t>
      </w:r>
      <w:r>
        <w:rPr>
          <w:rFonts w:ascii="Arial" w:hAnsi="Arial" w:cs="Arial"/>
          <w:sz w:val="24"/>
          <w:szCs w:val="24"/>
        </w:rPr>
        <w:t>.</w:t>
      </w:r>
      <w:r w:rsidR="00536D7C" w:rsidRP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Un cambio di consapevolezza sul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valore del’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arte e 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del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la cultura come </w:t>
      </w:r>
      <w:r w:rsidR="00536D7C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aliment</w:t>
      </w:r>
      <w:r w:rsidR="006D4712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i</w:t>
      </w:r>
      <w:r w:rsidR="00536D7C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per la nostra evoluzione e sopravvivenza</w:t>
      </w:r>
      <w:r w:rsidR="006D4712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.</w:t>
      </w:r>
    </w:p>
    <w:p w14:paraId="2103377A" w14:textId="5F76F26E" w:rsidR="00536D7C" w:rsidRDefault="00B02980" w:rsidP="00536D7C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Dal 1987, Plexus</w:t>
      </w:r>
      <w:r w:rsidR="00536D7C">
        <w:rPr>
          <w:rFonts w:ascii="Arial" w:hAnsi="Arial" w:cs="Arial"/>
          <w:sz w:val="24"/>
          <w:szCs w:val="24"/>
        </w:rPr>
        <w:t xml:space="preserve"> International</w:t>
      </w:r>
      <w:r w:rsidRPr="00B02980">
        <w:rPr>
          <w:rFonts w:ascii="Arial" w:hAnsi="Arial" w:cs="Arial"/>
          <w:sz w:val="24"/>
          <w:szCs w:val="24"/>
        </w:rPr>
        <w:t>, con l'Art Co-Opera “Serpente di Pietra,” ha realizzato i primi scambi di arte digitale, facilitati dal Digital Art Exchange DAX Group della Carnegie Mellon University e dal Dipartimento di Fisica dell'Università di Cagliari, prima della nascita di internet, e ha continuato a esplorare l'evoluzione dei nuovi mezzi di comunicazione per incoraggiare nuove interazioni artistiche sperimentali.</w:t>
      </w:r>
    </w:p>
    <w:p w14:paraId="1081CF48" w14:textId="39A7F133" w:rsidR="00536D7C" w:rsidRDefault="004442BE" w:rsidP="004442B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2004</w:t>
      </w:r>
      <w:r w:rsidR="00536D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le </w:t>
      </w:r>
      <w:r w:rsidRPr="004442BE">
        <w:rPr>
          <w:rFonts w:ascii="Arial" w:hAnsi="Arial" w:cs="Arial"/>
          <w:i/>
          <w:iCs/>
          <w:sz w:val="24"/>
          <w:szCs w:val="24"/>
        </w:rPr>
        <w:t>Plexus Open Calls</w:t>
      </w:r>
      <w:r>
        <w:rPr>
          <w:rFonts w:ascii="Arial" w:hAnsi="Arial" w:cs="Arial"/>
          <w:sz w:val="24"/>
          <w:szCs w:val="24"/>
        </w:rPr>
        <w:t xml:space="preserve"> che hanno accompagnato l’evento internazionale itinerante </w:t>
      </w:r>
      <w:r w:rsidRPr="001040E4">
        <w:rPr>
          <w:rFonts w:ascii="Arial" w:hAnsi="Arial" w:cs="Arial"/>
          <w:i/>
          <w:iCs/>
          <w:sz w:val="24"/>
          <w:szCs w:val="24"/>
        </w:rPr>
        <w:t>Erosions and Renaissance</w:t>
      </w:r>
      <w:r>
        <w:rPr>
          <w:rFonts w:ascii="Arial" w:hAnsi="Arial" w:cs="Arial"/>
          <w:sz w:val="24"/>
          <w:szCs w:val="24"/>
        </w:rPr>
        <w:t xml:space="preserve"> hanno richiamato l’allerta sulle crescenti</w:t>
      </w:r>
      <w:r w:rsidRPr="00B02980">
        <w:rPr>
          <w:rFonts w:ascii="Arial" w:hAnsi="Arial" w:cs="Arial"/>
          <w:sz w:val="24"/>
          <w:szCs w:val="24"/>
        </w:rPr>
        <w:t xml:space="preserve"> sfide globali</w:t>
      </w:r>
      <w:r>
        <w:rPr>
          <w:rFonts w:ascii="Arial" w:hAnsi="Arial" w:cs="Arial"/>
          <w:sz w:val="24"/>
          <w:szCs w:val="24"/>
        </w:rPr>
        <w:t xml:space="preserve"> e</w:t>
      </w:r>
      <w:r w:rsidRPr="00B02980">
        <w:rPr>
          <w:rFonts w:ascii="Arial" w:hAnsi="Arial" w:cs="Arial"/>
          <w:sz w:val="24"/>
          <w:szCs w:val="24"/>
        </w:rPr>
        <w:t xml:space="preserve"> interdipendenti</w:t>
      </w:r>
      <w:r>
        <w:rPr>
          <w:rFonts w:ascii="Arial" w:hAnsi="Arial" w:cs="Arial"/>
          <w:sz w:val="24"/>
          <w:szCs w:val="24"/>
        </w:rPr>
        <w:t>,</w:t>
      </w:r>
      <w:r w:rsidRPr="00B02980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 le quali ci dobbiamo confrontare</w:t>
      </w:r>
      <w:r w:rsidRPr="00B02980">
        <w:rPr>
          <w:rFonts w:ascii="Arial" w:hAnsi="Arial" w:cs="Arial"/>
          <w:sz w:val="24"/>
          <w:szCs w:val="24"/>
        </w:rPr>
        <w:t xml:space="preserve"> oggi:</w:t>
      </w:r>
      <w:r>
        <w:rPr>
          <w:rFonts w:ascii="Arial" w:hAnsi="Arial" w:cs="Arial"/>
          <w:sz w:val="24"/>
          <w:szCs w:val="24"/>
        </w:rPr>
        <w:t xml:space="preserve"> cambio climatico, </w:t>
      </w:r>
      <w:r w:rsidRPr="00B02980">
        <w:rPr>
          <w:rFonts w:ascii="Arial" w:hAnsi="Arial" w:cs="Arial"/>
          <w:sz w:val="24"/>
          <w:szCs w:val="24"/>
        </w:rPr>
        <w:t>sfruttamento delle risorse naturali</w:t>
      </w:r>
      <w:r>
        <w:rPr>
          <w:rFonts w:ascii="Arial" w:hAnsi="Arial" w:cs="Arial"/>
          <w:sz w:val="24"/>
          <w:szCs w:val="24"/>
        </w:rPr>
        <w:t xml:space="preserve"> del pianeta</w:t>
      </w:r>
      <w:r w:rsidR="00536D7C">
        <w:rPr>
          <w:rFonts w:ascii="Arial" w:hAnsi="Arial" w:cs="Arial"/>
          <w:sz w:val="24"/>
          <w:szCs w:val="24"/>
        </w:rPr>
        <w:t xml:space="preserve"> e</w:t>
      </w:r>
      <w:r w:rsidR="00536D7C" w:rsidRPr="00536D7C">
        <w:rPr>
          <w:rFonts w:ascii="Arial" w:hAnsi="Arial" w:cs="Arial"/>
          <w:sz w:val="24"/>
          <w:szCs w:val="24"/>
        </w:rPr>
        <w:t xml:space="preserve"> </w:t>
      </w:r>
      <w:r w:rsidR="00536D7C" w:rsidRPr="00B02980">
        <w:rPr>
          <w:rFonts w:ascii="Arial" w:hAnsi="Arial" w:cs="Arial"/>
          <w:sz w:val="24"/>
          <w:szCs w:val="24"/>
        </w:rPr>
        <w:t>degli esseri umani</w:t>
      </w:r>
      <w:r w:rsidRPr="00B02980">
        <w:rPr>
          <w:rFonts w:ascii="Arial" w:hAnsi="Arial" w:cs="Arial"/>
          <w:sz w:val="24"/>
          <w:szCs w:val="24"/>
        </w:rPr>
        <w:t>, perdita d</w:t>
      </w:r>
      <w:r w:rsidR="00536D7C">
        <w:rPr>
          <w:rFonts w:ascii="Arial" w:hAnsi="Arial" w:cs="Arial"/>
          <w:sz w:val="24"/>
          <w:szCs w:val="24"/>
        </w:rPr>
        <w:t>ella</w:t>
      </w:r>
      <w:r w:rsidRPr="00B02980">
        <w:rPr>
          <w:rFonts w:ascii="Arial" w:hAnsi="Arial" w:cs="Arial"/>
          <w:sz w:val="24"/>
          <w:szCs w:val="24"/>
        </w:rPr>
        <w:t xml:space="preserve"> biodiversità</w:t>
      </w:r>
      <w:r w:rsidR="00536D7C">
        <w:rPr>
          <w:rFonts w:ascii="Arial" w:hAnsi="Arial" w:cs="Arial"/>
          <w:sz w:val="24"/>
          <w:szCs w:val="24"/>
        </w:rPr>
        <w:t xml:space="preserve"> e delle </w:t>
      </w:r>
      <w:r w:rsidRPr="00B02980">
        <w:rPr>
          <w:rFonts w:ascii="Arial" w:hAnsi="Arial" w:cs="Arial"/>
          <w:sz w:val="24"/>
          <w:szCs w:val="24"/>
        </w:rPr>
        <w:t>diversità cultural</w:t>
      </w:r>
      <w:r>
        <w:rPr>
          <w:rFonts w:ascii="Arial" w:hAnsi="Arial" w:cs="Arial"/>
          <w:sz w:val="24"/>
          <w:szCs w:val="24"/>
        </w:rPr>
        <w:t>i</w:t>
      </w:r>
      <w:r w:rsidRPr="00B02980">
        <w:rPr>
          <w:rFonts w:ascii="Arial" w:hAnsi="Arial" w:cs="Arial"/>
          <w:sz w:val="24"/>
          <w:szCs w:val="24"/>
        </w:rPr>
        <w:t xml:space="preserve"> diritti umani,</w:t>
      </w:r>
      <w:r w:rsidR="00536D7C">
        <w:rPr>
          <w:rFonts w:ascii="Arial" w:hAnsi="Arial" w:cs="Arial"/>
          <w:sz w:val="24"/>
          <w:szCs w:val="24"/>
        </w:rPr>
        <w:t xml:space="preserve"> ingiustizia,</w:t>
      </w:r>
      <w:r w:rsidR="00536D7C" w:rsidRPr="00536D7C">
        <w:rPr>
          <w:rFonts w:ascii="Arial" w:hAnsi="Arial" w:cs="Arial"/>
          <w:sz w:val="24"/>
          <w:szCs w:val="24"/>
        </w:rPr>
        <w:t xml:space="preserve"> </w:t>
      </w:r>
      <w:r w:rsidR="00536D7C">
        <w:rPr>
          <w:rFonts w:ascii="Arial" w:hAnsi="Arial" w:cs="Arial"/>
          <w:sz w:val="24"/>
          <w:szCs w:val="24"/>
        </w:rPr>
        <w:t xml:space="preserve">povertà, fame, guerre, </w:t>
      </w:r>
      <w:r w:rsidR="00536D7C">
        <w:rPr>
          <w:rFonts w:ascii="Arial" w:hAnsi="Arial" w:cs="Arial"/>
          <w:sz w:val="24"/>
          <w:szCs w:val="24"/>
        </w:rPr>
        <w:t>pace</w:t>
      </w:r>
      <w:r w:rsidR="00536D7C" w:rsidRPr="00B029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</w:t>
      </w:r>
      <w:r w:rsidRPr="00B02980">
        <w:rPr>
          <w:rFonts w:ascii="Arial" w:hAnsi="Arial" w:cs="Arial"/>
          <w:sz w:val="24"/>
          <w:szCs w:val="24"/>
        </w:rPr>
        <w:t>ibertà.</w:t>
      </w:r>
    </w:p>
    <w:p w14:paraId="1FE15DF3" w14:textId="77777777" w:rsidR="00536D7C" w:rsidRDefault="00536D7C" w:rsidP="00536D7C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Nel 2008,</w:t>
      </w:r>
      <w:r w:rsidRPr="00AD53DD">
        <w:rPr>
          <w:rFonts w:ascii="Arial" w:hAnsi="Arial" w:cs="Arial"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 xml:space="preserve">Plexus International ha lanciato </w:t>
      </w:r>
      <w:r>
        <w:rPr>
          <w:rFonts w:ascii="Arial" w:hAnsi="Arial" w:cs="Arial"/>
          <w:sz w:val="24"/>
          <w:szCs w:val="24"/>
        </w:rPr>
        <w:t>“</w:t>
      </w:r>
      <w:r w:rsidRPr="001040E4">
        <w:rPr>
          <w:rFonts w:ascii="Arial" w:hAnsi="Arial" w:cs="Arial"/>
          <w:i/>
          <w:iCs/>
          <w:sz w:val="24"/>
          <w:szCs w:val="24"/>
        </w:rPr>
        <w:t>Appello per la Salvaguardia del Patrimonio Culturale e Naturale dell’Umanità</w:t>
      </w:r>
      <w:r>
        <w:rPr>
          <w:rFonts w:ascii="Arial" w:hAnsi="Arial" w:cs="Arial"/>
          <w:sz w:val="24"/>
          <w:szCs w:val="24"/>
        </w:rPr>
        <w:t xml:space="preserve">”, </w:t>
      </w:r>
      <w:r w:rsidRPr="00B02980">
        <w:rPr>
          <w:rFonts w:ascii="Arial" w:hAnsi="Arial" w:cs="Arial"/>
          <w:sz w:val="24"/>
          <w:szCs w:val="24"/>
        </w:rPr>
        <w:t>dalla Porta del Non Ritorno della Casa degli Schiavi di Goree, Dakar, come simbolo dell'erosione della memoria storica dell'umanità</w:t>
      </w:r>
      <w:r>
        <w:rPr>
          <w:rFonts w:ascii="Arial" w:hAnsi="Arial" w:cs="Arial"/>
          <w:sz w:val="24"/>
          <w:szCs w:val="24"/>
        </w:rPr>
        <w:t>.</w:t>
      </w:r>
    </w:p>
    <w:p w14:paraId="04C1313D" w14:textId="25A875B6" w:rsidR="00D12375" w:rsidRDefault="004442BE" w:rsidP="00D123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2004 al 2019, </w:t>
      </w:r>
      <w:r w:rsidR="00536D7C">
        <w:rPr>
          <w:rFonts w:ascii="Arial" w:hAnsi="Arial" w:cs="Arial"/>
          <w:sz w:val="24"/>
          <w:szCs w:val="24"/>
        </w:rPr>
        <w:t xml:space="preserve">è stata realizzata l’opera storica monumentale </w:t>
      </w:r>
      <w:r w:rsidRPr="001040E4">
        <w:rPr>
          <w:rFonts w:ascii="Arial" w:hAnsi="Arial" w:cs="Arial"/>
          <w:b/>
          <w:bCs/>
          <w:i/>
          <w:iCs/>
          <w:sz w:val="24"/>
          <w:szCs w:val="24"/>
        </w:rPr>
        <w:t>Plexus Metr'Art</w:t>
      </w:r>
      <w:r>
        <w:rPr>
          <w:rFonts w:ascii="Arial" w:hAnsi="Arial" w:cs="Arial"/>
          <w:sz w:val="24"/>
          <w:szCs w:val="24"/>
        </w:rPr>
        <w:t>, lunga</w:t>
      </w:r>
      <w:r w:rsidRPr="00B02980">
        <w:rPr>
          <w:rFonts w:ascii="Arial" w:hAnsi="Arial" w:cs="Arial"/>
          <w:sz w:val="24"/>
          <w:szCs w:val="24"/>
        </w:rPr>
        <w:t xml:space="preserve"> 390,94 metri, </w:t>
      </w:r>
      <w:r w:rsidR="00536D7C">
        <w:rPr>
          <w:rFonts w:ascii="Arial" w:hAnsi="Arial" w:cs="Arial"/>
          <w:sz w:val="24"/>
          <w:szCs w:val="24"/>
        </w:rPr>
        <w:t xml:space="preserve">con riproduzioni </w:t>
      </w:r>
      <w:r>
        <w:rPr>
          <w:rFonts w:ascii="Arial" w:hAnsi="Arial" w:cs="Arial"/>
          <w:sz w:val="24"/>
          <w:szCs w:val="24"/>
        </w:rPr>
        <w:t xml:space="preserve">di </w:t>
      </w:r>
      <w:r w:rsidRPr="00B02980">
        <w:rPr>
          <w:rFonts w:ascii="Arial" w:hAnsi="Arial" w:cs="Arial"/>
          <w:sz w:val="24"/>
          <w:szCs w:val="24"/>
        </w:rPr>
        <w:t xml:space="preserve">935 </w:t>
      </w:r>
      <w:r>
        <w:rPr>
          <w:rFonts w:ascii="Arial" w:hAnsi="Arial" w:cs="Arial"/>
          <w:sz w:val="24"/>
          <w:szCs w:val="24"/>
        </w:rPr>
        <w:t>opere digitali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inviate da</w:t>
      </w:r>
      <w:r w:rsidRPr="00B02980">
        <w:rPr>
          <w:rFonts w:ascii="Arial" w:hAnsi="Arial" w:cs="Arial"/>
          <w:sz w:val="24"/>
          <w:szCs w:val="24"/>
        </w:rPr>
        <w:t xml:space="preserve"> 469 artisti d</w:t>
      </w:r>
      <w:r>
        <w:rPr>
          <w:rFonts w:ascii="Arial" w:hAnsi="Arial" w:cs="Arial"/>
          <w:sz w:val="24"/>
          <w:szCs w:val="24"/>
        </w:rPr>
        <w:t>a</w:t>
      </w:r>
      <w:r w:rsidRPr="00B02980">
        <w:rPr>
          <w:rFonts w:ascii="Arial" w:hAnsi="Arial" w:cs="Arial"/>
          <w:sz w:val="24"/>
          <w:szCs w:val="24"/>
        </w:rPr>
        <w:t xml:space="preserve"> tutto il mondo</w:t>
      </w:r>
      <w:r w:rsidR="00536D7C">
        <w:rPr>
          <w:rFonts w:ascii="Arial" w:hAnsi="Arial" w:cs="Arial"/>
          <w:sz w:val="24"/>
          <w:szCs w:val="24"/>
        </w:rPr>
        <w:t>.</w:t>
      </w:r>
    </w:p>
    <w:p w14:paraId="25A803D6" w14:textId="77777777" w:rsidR="00536D7C" w:rsidRDefault="00536D7C" w:rsidP="00D12375">
      <w:pPr>
        <w:spacing w:after="0"/>
        <w:rPr>
          <w:rFonts w:ascii="Arial" w:hAnsi="Arial" w:cs="Arial"/>
          <w:sz w:val="24"/>
          <w:szCs w:val="24"/>
        </w:rPr>
      </w:pPr>
    </w:p>
    <w:p w14:paraId="4F45450E" w14:textId="2F76F9A9" w:rsidR="004442BE" w:rsidRDefault="00D12375" w:rsidP="00D12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viaggio dell’arte intrapreso da Plexus International è rivolto a</w:t>
      </w:r>
      <w:r w:rsidRPr="00B02980">
        <w:rPr>
          <w:rFonts w:ascii="Arial" w:hAnsi="Arial" w:cs="Arial"/>
          <w:sz w:val="24"/>
          <w:szCs w:val="24"/>
        </w:rPr>
        <w:t xml:space="preserve"> creare un </w:t>
      </w:r>
      <w:r>
        <w:rPr>
          <w:rFonts w:ascii="Arial" w:hAnsi="Arial" w:cs="Arial"/>
          <w:sz w:val="24"/>
          <w:szCs w:val="24"/>
        </w:rPr>
        <w:t xml:space="preserve">nuovo “art environnement” di artisti </w:t>
      </w:r>
      <w:r w:rsidRPr="00227D2F">
        <w:rPr>
          <w:rFonts w:ascii="Arial" w:hAnsi="Arial" w:cs="Arial"/>
          <w:i/>
          <w:iCs/>
          <w:sz w:val="24"/>
          <w:szCs w:val="24"/>
        </w:rPr>
        <w:t>in prima persona</w:t>
      </w:r>
      <w:r>
        <w:rPr>
          <w:rFonts w:ascii="Arial" w:hAnsi="Arial" w:cs="Arial"/>
          <w:sz w:val="24"/>
          <w:szCs w:val="24"/>
        </w:rPr>
        <w:t xml:space="preserve"> come produttori indipendenti della loro </w:t>
      </w:r>
      <w:r w:rsidRPr="00B02980">
        <w:rPr>
          <w:rFonts w:ascii="Arial" w:hAnsi="Arial" w:cs="Arial"/>
          <w:sz w:val="24"/>
          <w:szCs w:val="24"/>
        </w:rPr>
        <w:t>“</w:t>
      </w:r>
      <w:r w:rsidRPr="001040E4">
        <w:rPr>
          <w:rFonts w:ascii="Arial" w:hAnsi="Arial" w:cs="Arial"/>
          <w:i/>
          <w:iCs/>
          <w:sz w:val="24"/>
          <w:szCs w:val="24"/>
        </w:rPr>
        <w:t>Art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040E4">
        <w:rPr>
          <w:rFonts w:ascii="Arial" w:hAnsi="Arial" w:cs="Arial"/>
          <w:i/>
          <w:iCs/>
          <w:sz w:val="24"/>
          <w:szCs w:val="24"/>
        </w:rPr>
        <w:t>Co</w:t>
      </w:r>
      <w:r>
        <w:rPr>
          <w:rFonts w:ascii="Arial" w:hAnsi="Arial" w:cs="Arial"/>
          <w:i/>
          <w:iCs/>
          <w:sz w:val="24"/>
          <w:szCs w:val="24"/>
        </w:rPr>
        <w:t>-O</w:t>
      </w:r>
      <w:r w:rsidRPr="001040E4">
        <w:rPr>
          <w:rFonts w:ascii="Arial" w:hAnsi="Arial" w:cs="Arial"/>
          <w:i/>
          <w:iCs/>
          <w:sz w:val="24"/>
          <w:szCs w:val="24"/>
        </w:rPr>
        <w:t>pera</w:t>
      </w:r>
      <w:r w:rsidRPr="00B02980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co-realizzata </w:t>
      </w:r>
      <w:r w:rsidRPr="00B02980">
        <w:rPr>
          <w:rFonts w:ascii="Arial" w:hAnsi="Arial" w:cs="Arial"/>
          <w:sz w:val="24"/>
          <w:szCs w:val="24"/>
        </w:rPr>
        <w:t>attraverso un</w:t>
      </w:r>
      <w:r>
        <w:rPr>
          <w:rFonts w:ascii="Arial" w:hAnsi="Arial" w:cs="Arial"/>
          <w:sz w:val="24"/>
          <w:szCs w:val="24"/>
        </w:rPr>
        <w:t xml:space="preserve">a costruzione modulare costruita </w:t>
      </w:r>
      <w:r w:rsidRPr="00B02980">
        <w:rPr>
          <w:rFonts w:ascii="Arial" w:hAnsi="Arial" w:cs="Arial"/>
          <w:sz w:val="24"/>
          <w:szCs w:val="24"/>
        </w:rPr>
        <w:t xml:space="preserve">dagli stessi artisti,  </w:t>
      </w:r>
      <w:r>
        <w:rPr>
          <w:rFonts w:ascii="Arial" w:hAnsi="Arial" w:cs="Arial"/>
          <w:sz w:val="24"/>
          <w:szCs w:val="24"/>
        </w:rPr>
        <w:t xml:space="preserve">come consumatori  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DC0D59">
        <w:rPr>
          <w:rFonts w:ascii="Arial" w:hAnsi="Arial" w:cs="Arial"/>
          <w:i/>
          <w:iCs/>
          <w:sz w:val="24"/>
          <w:szCs w:val="24"/>
        </w:rPr>
        <w:t>n prima persona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>dei loro contributi artistici</w:t>
      </w:r>
      <w:r>
        <w:rPr>
          <w:rFonts w:ascii="Arial" w:hAnsi="Arial" w:cs="Arial"/>
          <w:sz w:val="24"/>
          <w:szCs w:val="24"/>
        </w:rPr>
        <w:t xml:space="preserve"> e al contempo co-produttori insieme agli altri artisti dell’Art Co-Opera, </w:t>
      </w:r>
      <w:r w:rsidRPr="00B02980">
        <w:rPr>
          <w:rFonts w:ascii="Arial" w:hAnsi="Arial" w:cs="Arial"/>
          <w:sz w:val="24"/>
          <w:szCs w:val="24"/>
        </w:rPr>
        <w:t>ritagliandosi</w:t>
      </w:r>
      <w:r>
        <w:rPr>
          <w:rFonts w:ascii="Arial" w:hAnsi="Arial" w:cs="Arial"/>
          <w:sz w:val="24"/>
          <w:szCs w:val="24"/>
        </w:rPr>
        <w:t xml:space="preserve"> al contempo un proprio e condiviso</w:t>
      </w:r>
      <w:r w:rsidRPr="00B02980">
        <w:rPr>
          <w:rFonts w:ascii="Arial" w:hAnsi="Arial" w:cs="Arial"/>
          <w:sz w:val="24"/>
          <w:szCs w:val="24"/>
        </w:rPr>
        <w:t xml:space="preserve"> spazio-tempo</w:t>
      </w:r>
      <w:r>
        <w:rPr>
          <w:rFonts w:ascii="Arial" w:hAnsi="Arial" w:cs="Arial"/>
          <w:sz w:val="24"/>
          <w:szCs w:val="24"/>
        </w:rPr>
        <w:t xml:space="preserve">, ancora </w:t>
      </w:r>
      <w:r w:rsidRPr="00B02980">
        <w:rPr>
          <w:rFonts w:ascii="Arial" w:hAnsi="Arial" w:cs="Arial"/>
          <w:sz w:val="24"/>
          <w:szCs w:val="24"/>
        </w:rPr>
        <w:t>inesplorato di arte</w:t>
      </w:r>
      <w:r>
        <w:rPr>
          <w:rFonts w:ascii="Arial" w:hAnsi="Arial" w:cs="Arial"/>
          <w:sz w:val="24"/>
          <w:szCs w:val="24"/>
        </w:rPr>
        <w:t xml:space="preserve">, </w:t>
      </w:r>
      <w:r w:rsidRPr="00B02980">
        <w:rPr>
          <w:rFonts w:ascii="Arial" w:hAnsi="Arial" w:cs="Arial"/>
          <w:sz w:val="24"/>
          <w:szCs w:val="24"/>
        </w:rPr>
        <w:t>scienza</w:t>
      </w:r>
      <w:r>
        <w:rPr>
          <w:rFonts w:ascii="Arial" w:hAnsi="Arial" w:cs="Arial"/>
          <w:sz w:val="24"/>
          <w:szCs w:val="24"/>
        </w:rPr>
        <w:t xml:space="preserve"> e tecnologie di comunicazione digitale, nel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viaggio globale e partecipativo intrapreso da </w:t>
      </w:r>
      <w:r w:rsidRPr="00B02980">
        <w:rPr>
          <w:rFonts w:ascii="Arial" w:hAnsi="Arial" w:cs="Arial"/>
          <w:sz w:val="24"/>
          <w:szCs w:val="24"/>
        </w:rPr>
        <w:t>Plexus</w:t>
      </w:r>
      <w:r>
        <w:rPr>
          <w:rFonts w:ascii="Arial" w:hAnsi="Arial" w:cs="Arial"/>
          <w:sz w:val="24"/>
          <w:szCs w:val="24"/>
        </w:rPr>
        <w:t xml:space="preserve"> International da oltre 40 anni di ininterrotta</w:t>
      </w:r>
      <w:r w:rsidR="004442BE">
        <w:rPr>
          <w:rFonts w:ascii="Arial" w:hAnsi="Arial" w:cs="Arial"/>
          <w:sz w:val="24"/>
          <w:szCs w:val="24"/>
        </w:rPr>
        <w:t>.</w:t>
      </w:r>
    </w:p>
    <w:p w14:paraId="43B88988" w14:textId="77777777" w:rsidR="00D12375" w:rsidRDefault="00D12375" w:rsidP="001652D4">
      <w:pPr>
        <w:spacing w:after="0"/>
        <w:rPr>
          <w:rFonts w:ascii="Arial" w:hAnsi="Arial" w:cs="Arial"/>
          <w:sz w:val="24"/>
          <w:szCs w:val="24"/>
        </w:rPr>
      </w:pPr>
    </w:p>
    <w:p w14:paraId="52912B6C" w14:textId="695590A1" w:rsidR="005F38C7" w:rsidRDefault="005A74D5" w:rsidP="006D4712">
      <w:pPr>
        <w:shd w:val="clear" w:color="auto" w:fill="FFFFFF"/>
        <w:spacing w:after="0" w:line="240" w:lineRule="auto"/>
        <w:jc w:val="right"/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7BAE8089" wp14:editId="20BE9B09">
            <wp:extent cx="1344500" cy="1440000"/>
            <wp:effectExtent l="0" t="0" r="8255" b="8255"/>
            <wp:docPr id="1139721390" name="Immagine 3" descr="Immagine che contiene dipinto, bar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21390" name="Immagine 3" descr="Immagine che contiene dipinto, barc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093648E7" wp14:editId="25FA3531">
            <wp:extent cx="1306340" cy="1440000"/>
            <wp:effectExtent l="0" t="0" r="8255" b="8255"/>
            <wp:docPr id="1690947390" name="Immagine 4" descr="Immagine che contiene trasporto, barca, nave, nat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47390" name="Immagine 4" descr="Immagine che contiene trasporto, barca, nave, natant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3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E5" w:rsidRPr="00232F7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Il viaggio continua</w:t>
      </w:r>
      <w:r w:rsidR="00232F7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…</w:t>
      </w:r>
    </w:p>
    <w:p w14:paraId="5916394C" w14:textId="77777777" w:rsidR="005F38C7" w:rsidRDefault="005F38C7" w:rsidP="006B637C">
      <w:pPr>
        <w:shd w:val="clear" w:color="auto" w:fill="FFFFFF"/>
        <w:spacing w:after="0" w:line="240" w:lineRule="auto"/>
        <w:jc w:val="center"/>
      </w:pPr>
    </w:p>
    <w:sectPr w:rsidR="005F3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0"/>
    <w:rsid w:val="00066AA0"/>
    <w:rsid w:val="00080E3D"/>
    <w:rsid w:val="000A2DC5"/>
    <w:rsid w:val="000A4B3C"/>
    <w:rsid w:val="000C622F"/>
    <w:rsid w:val="001040E4"/>
    <w:rsid w:val="001513E5"/>
    <w:rsid w:val="001652D4"/>
    <w:rsid w:val="00227D2F"/>
    <w:rsid w:val="00232F7A"/>
    <w:rsid w:val="002B36BB"/>
    <w:rsid w:val="002E27EB"/>
    <w:rsid w:val="002F7108"/>
    <w:rsid w:val="00334C81"/>
    <w:rsid w:val="00366481"/>
    <w:rsid w:val="00396D4D"/>
    <w:rsid w:val="004442BE"/>
    <w:rsid w:val="004F6F78"/>
    <w:rsid w:val="00533B31"/>
    <w:rsid w:val="00536D7C"/>
    <w:rsid w:val="00580EF2"/>
    <w:rsid w:val="005A74D5"/>
    <w:rsid w:val="005F38C7"/>
    <w:rsid w:val="00624B72"/>
    <w:rsid w:val="00632885"/>
    <w:rsid w:val="00663B43"/>
    <w:rsid w:val="00692CD3"/>
    <w:rsid w:val="006B637C"/>
    <w:rsid w:val="006D4712"/>
    <w:rsid w:val="006F30E3"/>
    <w:rsid w:val="006F4879"/>
    <w:rsid w:val="00710187"/>
    <w:rsid w:val="00780047"/>
    <w:rsid w:val="007B16C0"/>
    <w:rsid w:val="0091377A"/>
    <w:rsid w:val="009C1FA8"/>
    <w:rsid w:val="00A54689"/>
    <w:rsid w:val="00AC4F70"/>
    <w:rsid w:val="00AD53DD"/>
    <w:rsid w:val="00B02980"/>
    <w:rsid w:val="00C23CCF"/>
    <w:rsid w:val="00D12375"/>
    <w:rsid w:val="00D915FD"/>
    <w:rsid w:val="00DC0D59"/>
    <w:rsid w:val="00DE2D22"/>
    <w:rsid w:val="00E04835"/>
    <w:rsid w:val="00E511FD"/>
    <w:rsid w:val="00EA29C6"/>
    <w:rsid w:val="00F47611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1401"/>
  <w15:chartTrackingRefBased/>
  <w15:docId w15:val="{A38C807C-8184-4859-9CC6-ECE776A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9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9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9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9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9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9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9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9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29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9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98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2C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exusinternation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foodcultur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exusinternational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dernini</dc:creator>
  <cp:keywords/>
  <dc:description/>
  <cp:lastModifiedBy>sandro dernini</cp:lastModifiedBy>
  <cp:revision>2</cp:revision>
  <cp:lastPrinted>2024-10-12T21:57:00Z</cp:lastPrinted>
  <dcterms:created xsi:type="dcterms:W3CDTF">2024-10-12T22:01:00Z</dcterms:created>
  <dcterms:modified xsi:type="dcterms:W3CDTF">2024-10-12T22:01:00Z</dcterms:modified>
</cp:coreProperties>
</file>